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95B" w:rsidRPr="00C01B8F" w:rsidRDefault="008C695B" w:rsidP="008C6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Uji Validitas 30</w:t>
      </w:r>
      <w:r w:rsidRPr="00C01B8F">
        <w:rPr>
          <w:rFonts w:ascii="Times New Roman" w:hAnsi="Times New Roman" w:cs="Times New Roman"/>
          <w:b/>
          <w:bCs/>
          <w:sz w:val="28"/>
          <w:szCs w:val="28"/>
        </w:rPr>
        <w:t xml:space="preserve"> Responden Variabel Keputusan Pembelian Ulang (Y)</w:t>
      </w:r>
    </w:p>
    <w:p w:rsidR="008C695B" w:rsidRDefault="008C695B" w:rsidP="008C6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Pr="008C695B" w:rsidRDefault="008C695B" w:rsidP="008C69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9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1"/>
        <w:gridCol w:w="2303"/>
        <w:gridCol w:w="1168"/>
        <w:gridCol w:w="1168"/>
        <w:gridCol w:w="1168"/>
        <w:gridCol w:w="1168"/>
      </w:tblGrid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7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329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11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P2</w:t>
            </w:r>
          </w:p>
        </w:tc>
        <w:tc>
          <w:tcPr>
            <w:tcW w:w="11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11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99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230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,320</w:t>
            </w:r>
          </w:p>
        </w:tc>
        <w:tc>
          <w:tcPr>
            <w:tcW w:w="11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,177</w:t>
            </w:r>
          </w:p>
        </w:tc>
        <w:tc>
          <w:tcPr>
            <w:tcW w:w="11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,588</w:t>
            </w:r>
            <w:r w:rsidRPr="008C69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147"/>
        </w:trPr>
        <w:tc>
          <w:tcPr>
            <w:tcW w:w="99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,085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,350</w:t>
            </w:r>
          </w:p>
        </w:tc>
        <w:tc>
          <w:tcPr>
            <w:tcW w:w="11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147"/>
        </w:trPr>
        <w:tc>
          <w:tcPr>
            <w:tcW w:w="99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99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P2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,320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,674</w:t>
            </w:r>
            <w:r w:rsidRPr="008C69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,878</w:t>
            </w:r>
            <w:r w:rsidRPr="008C69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147"/>
        </w:trPr>
        <w:tc>
          <w:tcPr>
            <w:tcW w:w="99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,085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147"/>
        </w:trPr>
        <w:tc>
          <w:tcPr>
            <w:tcW w:w="99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99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,177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,674</w:t>
            </w:r>
            <w:r w:rsidRPr="008C69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,838</w:t>
            </w:r>
            <w:r w:rsidRPr="008C69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147"/>
        </w:trPr>
        <w:tc>
          <w:tcPr>
            <w:tcW w:w="99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,350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147"/>
        </w:trPr>
        <w:tc>
          <w:tcPr>
            <w:tcW w:w="99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991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,588</w:t>
            </w:r>
            <w:r w:rsidRPr="008C69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,878</w:t>
            </w:r>
            <w:r w:rsidRPr="008C69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,838</w:t>
            </w:r>
            <w:r w:rsidRPr="008C69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147"/>
        </w:trPr>
        <w:tc>
          <w:tcPr>
            <w:tcW w:w="99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147"/>
        </w:trPr>
        <w:tc>
          <w:tcPr>
            <w:tcW w:w="99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C695B" w:rsidRPr="008C695B" w:rsidTr="008C695B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7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8C695B" w:rsidRPr="008C695B" w:rsidRDefault="008C695B" w:rsidP="008C69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Pr="00C01B8F" w:rsidRDefault="008C695B" w:rsidP="008C6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1B8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Uji Reliabilitas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01B8F">
        <w:rPr>
          <w:rFonts w:ascii="Times New Roman" w:hAnsi="Times New Roman" w:cs="Times New Roman"/>
          <w:b/>
          <w:bCs/>
          <w:sz w:val="28"/>
          <w:szCs w:val="28"/>
        </w:rPr>
        <w:t xml:space="preserve">0 Responden Variabel </w:t>
      </w:r>
      <w:r w:rsidRPr="00C01B8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Store Atmosphere </w:t>
      </w:r>
      <w:r w:rsidRPr="00C01B8F">
        <w:rPr>
          <w:rFonts w:ascii="Times New Roman" w:hAnsi="Times New Roman" w:cs="Times New Roman"/>
          <w:b/>
          <w:bCs/>
          <w:sz w:val="28"/>
          <w:szCs w:val="28"/>
        </w:rPr>
        <w:t>(X)</w:t>
      </w: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Pr="008C695B" w:rsidRDefault="008C695B" w:rsidP="008C69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0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9"/>
        <w:gridCol w:w="1153"/>
        <w:gridCol w:w="1015"/>
        <w:gridCol w:w="1015"/>
      </w:tblGrid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1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15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 w:rsidRPr="008C69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 w:rsidR="008C695B" w:rsidRPr="008C695B" w:rsidRDefault="008C695B" w:rsidP="008C69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C695B" w:rsidRPr="008C695B" w:rsidRDefault="008C695B" w:rsidP="008C69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19"/>
        <w:gridCol w:w="1186"/>
      </w:tblGrid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,804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</w:tbl>
    <w:p w:rsidR="008C695B" w:rsidRDefault="008C695B" w:rsidP="008C69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C695B" w:rsidRPr="008C695B" w:rsidRDefault="008C695B" w:rsidP="008C69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C695B" w:rsidRPr="00C01B8F" w:rsidRDefault="008C695B" w:rsidP="008C6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1B8F">
        <w:rPr>
          <w:rFonts w:ascii="Times New Roman" w:hAnsi="Times New Roman" w:cs="Times New Roman"/>
          <w:b/>
          <w:bCs/>
          <w:sz w:val="28"/>
          <w:szCs w:val="28"/>
        </w:rPr>
        <w:t xml:space="preserve">Uji Reliabilitas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01B8F">
        <w:rPr>
          <w:rFonts w:ascii="Times New Roman" w:hAnsi="Times New Roman" w:cs="Times New Roman"/>
          <w:b/>
          <w:bCs/>
          <w:sz w:val="28"/>
          <w:szCs w:val="28"/>
        </w:rPr>
        <w:t>0 Responden Variabel Keputusan Pembelian Ulang (Y)</w:t>
      </w:r>
    </w:p>
    <w:p w:rsidR="008C695B" w:rsidRDefault="008C695B">
      <w:pPr>
        <w:rPr>
          <w:rFonts w:asciiTheme="majorBidi" w:hAnsiTheme="majorBidi" w:cstheme="majorBidi"/>
          <w:sz w:val="28"/>
          <w:szCs w:val="28"/>
        </w:rPr>
      </w:pPr>
    </w:p>
    <w:p w:rsidR="008C695B" w:rsidRPr="008C695B" w:rsidRDefault="008C695B" w:rsidP="008C69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0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9"/>
        <w:gridCol w:w="1153"/>
        <w:gridCol w:w="1015"/>
        <w:gridCol w:w="1015"/>
      </w:tblGrid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1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15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 w:rsidRPr="008C695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 w:rsidR="008C695B" w:rsidRPr="008C695B" w:rsidRDefault="008C695B" w:rsidP="008C69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C695B" w:rsidRPr="008C695B" w:rsidRDefault="008C695B" w:rsidP="008C69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19"/>
        <w:gridCol w:w="1186"/>
      </w:tblGrid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8C695B" w:rsidRPr="008C69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,670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C695B" w:rsidRPr="008C695B" w:rsidRDefault="008C695B" w:rsidP="008C69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695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</w:tbl>
    <w:p w:rsidR="008C695B" w:rsidRPr="008C695B" w:rsidRDefault="008C695B" w:rsidP="008C69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C695B" w:rsidRPr="008C695B" w:rsidRDefault="008C695B">
      <w:pPr>
        <w:rPr>
          <w:rFonts w:asciiTheme="majorBidi" w:hAnsiTheme="majorBidi" w:cstheme="majorBidi"/>
          <w:sz w:val="28"/>
          <w:szCs w:val="28"/>
        </w:rPr>
      </w:pPr>
    </w:p>
    <w:sectPr w:rsidR="008C695B" w:rsidRPr="008C695B" w:rsidSect="008C695B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C695B"/>
    <w:rsid w:val="008C695B"/>
    <w:rsid w:val="00E85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2018-06-12T09:28:00Z</dcterms:created>
  <dcterms:modified xsi:type="dcterms:W3CDTF">2018-06-12T09:37:00Z</dcterms:modified>
</cp:coreProperties>
</file>